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698C" w14:textId="77777777" w:rsidR="00055615" w:rsidRDefault="00055615" w:rsidP="00055615">
      <w:pPr>
        <w:spacing w:after="474" w:line="265" w:lineRule="auto"/>
        <w:ind w:left="855" w:right="848" w:hanging="10"/>
        <w:jc w:val="center"/>
      </w:pPr>
      <w:r>
        <w:rPr>
          <w:rFonts w:ascii="Arial" w:eastAsia="Arial" w:hAnsi="Arial" w:cs="Arial"/>
          <w:b/>
          <w:sz w:val="26"/>
        </w:rPr>
        <w:t xml:space="preserve">SCHEDULE “K”  </w:t>
      </w:r>
    </w:p>
    <w:p w14:paraId="05B0DC8E" w14:textId="77777777" w:rsidR="00055615" w:rsidRDefault="00055615" w:rsidP="00055615">
      <w:pPr>
        <w:pStyle w:val="Heading3"/>
        <w:spacing w:after="53" w:line="265" w:lineRule="auto"/>
        <w:ind w:left="855" w:right="854"/>
        <w:jc w:val="center"/>
      </w:pPr>
      <w:r>
        <w:rPr>
          <w:sz w:val="26"/>
        </w:rPr>
        <w:t xml:space="preserve">CONSULTATIONS </w:t>
      </w:r>
    </w:p>
    <w:p w14:paraId="6D09EC01" w14:textId="77777777" w:rsidR="00055615" w:rsidRDefault="00055615" w:rsidP="00055615">
      <w:pPr>
        <w:spacing w:after="163"/>
      </w:pPr>
      <w:r>
        <w:rPr>
          <w:rFonts w:ascii="Arial" w:eastAsia="Arial" w:hAnsi="Arial" w:cs="Arial"/>
          <w:b/>
        </w:rPr>
        <w:t xml:space="preserve"> </w:t>
      </w:r>
    </w:p>
    <w:p w14:paraId="30AFD9F3" w14:textId="77777777" w:rsidR="00055615" w:rsidRDefault="00055615" w:rsidP="00055615">
      <w:pPr>
        <w:spacing w:after="5" w:line="361" w:lineRule="auto"/>
        <w:ind w:left="-5" w:right="56" w:hanging="10"/>
        <w:jc w:val="both"/>
      </w:pPr>
      <w:bookmarkStart w:id="0" w:name="_GoBack"/>
      <w:r>
        <w:rPr>
          <w:rFonts w:ascii="Arial" w:eastAsia="Arial" w:hAnsi="Arial" w:cs="Arial"/>
        </w:rPr>
        <w:t xml:space="preserve">Pursuant to Section 5.03 of the Final Settlement Agreement (“FSA”), the Canadian Armed Forces (“CAF”), the Royal Canadian Mounted Police (“RCMP”) and the Canada School of Public Service (“CSPS”) will consult with a non-governmental organization subject matter expert (“SME”) to be selected by the Reconciliation and Memorialization Measures Panel (“RMM Panel”) on ways to improve existing training on LGBTQ2 inclusion in the workplace.  In addition, the LGBTQ2 Secretariat, Privy Council Office (“PCO”), will consult with the SME, regarding ways to enhance LGBTQ2 inclusion in the Federal workplace. </w:t>
      </w:r>
    </w:p>
    <w:bookmarkEnd w:id="0"/>
    <w:p w14:paraId="65491538" w14:textId="77777777" w:rsidR="00055615" w:rsidRDefault="00055615" w:rsidP="00055615">
      <w:pPr>
        <w:spacing w:after="98"/>
      </w:pPr>
      <w:r>
        <w:rPr>
          <w:rFonts w:ascii="Arial" w:eastAsia="Arial" w:hAnsi="Arial" w:cs="Arial"/>
          <w:sz w:val="24"/>
        </w:rPr>
        <w:t xml:space="preserve"> </w:t>
      </w:r>
    </w:p>
    <w:p w14:paraId="3FBFEC4C" w14:textId="77777777" w:rsidR="00055615" w:rsidRDefault="00055615" w:rsidP="00055615">
      <w:pPr>
        <w:spacing w:after="158" w:line="361" w:lineRule="auto"/>
        <w:ind w:left="-5" w:right="56" w:hanging="10"/>
        <w:jc w:val="both"/>
      </w:pPr>
      <w:r>
        <w:rPr>
          <w:rFonts w:ascii="Arial" w:eastAsia="Arial" w:hAnsi="Arial" w:cs="Arial"/>
        </w:rPr>
        <w:t xml:space="preserve">This document sets out a proposed consultation schedule.  Should circumstances require it, the process, schedule or representatives may be amended or changed by the identified organizations with notice to the RMM Panel to address challenges and facilitate the objective of the consultations. </w:t>
      </w:r>
    </w:p>
    <w:p w14:paraId="40D8E91D" w14:textId="77777777" w:rsidR="00055615" w:rsidRDefault="00055615" w:rsidP="00055615">
      <w:pPr>
        <w:spacing w:after="266"/>
      </w:pPr>
      <w:r>
        <w:rPr>
          <w:rFonts w:ascii="Arial" w:eastAsia="Arial" w:hAnsi="Arial" w:cs="Arial"/>
        </w:rPr>
        <w:t xml:space="preserve"> </w:t>
      </w:r>
    </w:p>
    <w:p w14:paraId="5C73DEA4" w14:textId="77777777" w:rsidR="00055615" w:rsidRDefault="00055615" w:rsidP="00055615">
      <w:pPr>
        <w:spacing w:after="170" w:line="249" w:lineRule="auto"/>
        <w:ind w:left="-5" w:hanging="10"/>
      </w:pPr>
      <w:r>
        <w:rPr>
          <w:rFonts w:ascii="Arial" w:eastAsia="Arial" w:hAnsi="Arial" w:cs="Arial"/>
          <w:b/>
        </w:rPr>
        <w:t xml:space="preserve">1. Lead Representatives </w:t>
      </w:r>
    </w:p>
    <w:p w14:paraId="64312300" w14:textId="77777777" w:rsidR="00055615" w:rsidRDefault="00055615" w:rsidP="00055615">
      <w:pPr>
        <w:spacing w:after="155"/>
        <w:ind w:left="-5" w:right="56" w:hanging="10"/>
        <w:jc w:val="both"/>
      </w:pPr>
      <w:r>
        <w:rPr>
          <w:rFonts w:ascii="Arial" w:eastAsia="Arial" w:hAnsi="Arial" w:cs="Arial"/>
        </w:rPr>
        <w:t xml:space="preserve">The lead representatives in respect of the consultations will be: </w:t>
      </w:r>
    </w:p>
    <w:p w14:paraId="4C18A6A5" w14:textId="77777777" w:rsidR="00055615" w:rsidRDefault="00055615" w:rsidP="00055615">
      <w:pPr>
        <w:spacing w:after="0"/>
        <w:ind w:left="720"/>
      </w:pPr>
      <w:r>
        <w:rPr>
          <w:rFonts w:ascii="Arial" w:eastAsia="Arial" w:hAnsi="Arial" w:cs="Arial"/>
          <w:b/>
        </w:rPr>
        <w:t xml:space="preserve"> </w:t>
      </w:r>
    </w:p>
    <w:p w14:paraId="68BDD424" w14:textId="77777777" w:rsidR="00055615" w:rsidRDefault="00055615" w:rsidP="00055615">
      <w:pPr>
        <w:pStyle w:val="Heading4"/>
        <w:ind w:left="370"/>
      </w:pPr>
      <w:r>
        <w:rPr>
          <w:b w:val="0"/>
        </w:rPr>
        <w:t xml:space="preserve">a) </w:t>
      </w:r>
      <w:r>
        <w:t>CAF</w:t>
      </w:r>
      <w:r>
        <w:rPr>
          <w:b w:val="0"/>
        </w:rPr>
        <w:t xml:space="preserve"> </w:t>
      </w:r>
    </w:p>
    <w:p w14:paraId="55805EDD" w14:textId="77777777" w:rsidR="00055615" w:rsidRDefault="00055615" w:rsidP="00055615">
      <w:pPr>
        <w:spacing w:after="5"/>
        <w:ind w:left="730" w:right="56" w:hanging="10"/>
        <w:jc w:val="both"/>
      </w:pPr>
      <w:r>
        <w:rPr>
          <w:rFonts w:ascii="Arial" w:eastAsia="Arial" w:hAnsi="Arial" w:cs="Arial"/>
        </w:rPr>
        <w:t xml:space="preserve">Colonel Francois Bariteau </w:t>
      </w:r>
    </w:p>
    <w:p w14:paraId="38C432CE" w14:textId="77777777" w:rsidR="00055615" w:rsidRDefault="00055615" w:rsidP="00055615">
      <w:pPr>
        <w:spacing w:after="5" w:line="256" w:lineRule="auto"/>
        <w:ind w:left="730" w:right="2049" w:hanging="10"/>
        <w:jc w:val="both"/>
      </w:pPr>
      <w:r>
        <w:rPr>
          <w:rFonts w:ascii="Arial" w:eastAsia="Arial" w:hAnsi="Arial" w:cs="Arial"/>
        </w:rPr>
        <w:t xml:space="preserve">Director General Military Personnel </w:t>
      </w:r>
      <w:r>
        <w:rPr>
          <w:rFonts w:ascii="Arial" w:eastAsia="Arial" w:hAnsi="Arial" w:cs="Arial"/>
          <w:color w:val="0563C1"/>
          <w:u w:val="single" w:color="0563C1"/>
        </w:rPr>
        <w:t>Francois.bariteau@forces.gc.ca</w:t>
      </w:r>
      <w:r>
        <w:rPr>
          <w:rFonts w:ascii="Arial" w:eastAsia="Arial" w:hAnsi="Arial" w:cs="Arial"/>
        </w:rPr>
        <w:t xml:space="preserve"> </w:t>
      </w:r>
    </w:p>
    <w:p w14:paraId="59DDDF9A" w14:textId="77777777" w:rsidR="00055615" w:rsidRDefault="00055615" w:rsidP="00055615">
      <w:pPr>
        <w:spacing w:after="5"/>
        <w:ind w:left="730" w:right="56" w:hanging="10"/>
        <w:jc w:val="both"/>
      </w:pPr>
      <w:r>
        <w:rPr>
          <w:rFonts w:ascii="Arial" w:eastAsia="Arial" w:hAnsi="Arial" w:cs="Arial"/>
        </w:rPr>
        <w:t xml:space="preserve">613-901-8944 </w:t>
      </w:r>
    </w:p>
    <w:p w14:paraId="2FD7FDD3" w14:textId="77777777" w:rsidR="00055615" w:rsidRDefault="00055615" w:rsidP="00055615">
      <w:pPr>
        <w:spacing w:after="0"/>
        <w:ind w:left="720"/>
      </w:pPr>
      <w:r>
        <w:rPr>
          <w:rFonts w:ascii="Arial" w:eastAsia="Arial" w:hAnsi="Arial" w:cs="Arial"/>
        </w:rPr>
        <w:t xml:space="preserve"> </w:t>
      </w:r>
    </w:p>
    <w:p w14:paraId="0C314A31" w14:textId="77777777" w:rsidR="00055615" w:rsidRDefault="00055615" w:rsidP="00055615">
      <w:pPr>
        <w:spacing w:after="5"/>
        <w:ind w:left="718" w:right="56" w:hanging="10"/>
        <w:jc w:val="both"/>
      </w:pPr>
      <w:r>
        <w:rPr>
          <w:rFonts w:ascii="Arial" w:eastAsia="Arial" w:hAnsi="Arial" w:cs="Arial"/>
        </w:rPr>
        <w:t xml:space="preserve">Lieutenant-Colonel Nathalie Boisvert </w:t>
      </w:r>
    </w:p>
    <w:p w14:paraId="59F7F8AA" w14:textId="77777777" w:rsidR="00055615" w:rsidRDefault="00055615" w:rsidP="00055615">
      <w:pPr>
        <w:spacing w:after="5"/>
        <w:ind w:left="718" w:right="56" w:hanging="10"/>
        <w:jc w:val="both"/>
      </w:pPr>
      <w:r>
        <w:rPr>
          <w:rFonts w:ascii="Arial" w:eastAsia="Arial" w:hAnsi="Arial" w:cs="Arial"/>
        </w:rPr>
        <w:t xml:space="preserve">Director Human Rights and Diversity </w:t>
      </w:r>
    </w:p>
    <w:p w14:paraId="190B7ACF" w14:textId="77777777" w:rsidR="00055615" w:rsidRDefault="00055615" w:rsidP="00055615">
      <w:pPr>
        <w:spacing w:after="0"/>
        <w:ind w:left="708"/>
      </w:pPr>
      <w:r>
        <w:rPr>
          <w:rFonts w:ascii="Arial" w:eastAsia="Arial" w:hAnsi="Arial" w:cs="Arial"/>
          <w:color w:val="0000FF"/>
          <w:u w:val="single" w:color="0000FF"/>
        </w:rPr>
        <w:t>Nathalie.Boisvert@forces.gc.ca</w:t>
      </w:r>
      <w:r>
        <w:rPr>
          <w:rFonts w:ascii="Arial" w:eastAsia="Arial" w:hAnsi="Arial" w:cs="Arial"/>
          <w:color w:val="1F497D"/>
        </w:rPr>
        <w:t xml:space="preserve"> </w:t>
      </w:r>
    </w:p>
    <w:p w14:paraId="68732400" w14:textId="77777777" w:rsidR="00055615" w:rsidRDefault="00055615" w:rsidP="00055615">
      <w:pPr>
        <w:spacing w:after="5"/>
        <w:ind w:left="730" w:right="56" w:hanging="10"/>
        <w:jc w:val="both"/>
      </w:pPr>
      <w:r>
        <w:rPr>
          <w:rFonts w:ascii="Arial" w:eastAsia="Arial" w:hAnsi="Arial" w:cs="Arial"/>
        </w:rPr>
        <w:t xml:space="preserve">613-901-9029 </w:t>
      </w:r>
    </w:p>
    <w:p w14:paraId="2438F4CF" w14:textId="77777777" w:rsidR="00055615" w:rsidRDefault="00055615" w:rsidP="00055615">
      <w:pPr>
        <w:spacing w:after="0"/>
        <w:ind w:left="720"/>
      </w:pPr>
      <w:r>
        <w:rPr>
          <w:rFonts w:ascii="Arial" w:eastAsia="Arial" w:hAnsi="Arial" w:cs="Arial"/>
        </w:rPr>
        <w:t xml:space="preserve"> </w:t>
      </w:r>
    </w:p>
    <w:p w14:paraId="381476C0" w14:textId="77777777" w:rsidR="00055615" w:rsidRDefault="00055615" w:rsidP="00055615">
      <w:pPr>
        <w:pStyle w:val="Heading4"/>
        <w:ind w:left="370"/>
      </w:pPr>
      <w:r>
        <w:rPr>
          <w:b w:val="0"/>
        </w:rPr>
        <w:t xml:space="preserve">b) </w:t>
      </w:r>
      <w:r>
        <w:t>CSPS</w:t>
      </w:r>
      <w:r>
        <w:rPr>
          <w:b w:val="0"/>
        </w:rPr>
        <w:t xml:space="preserve">  </w:t>
      </w:r>
    </w:p>
    <w:p w14:paraId="041C7D85" w14:textId="77777777" w:rsidR="00055615" w:rsidRDefault="00055615" w:rsidP="00055615">
      <w:pPr>
        <w:spacing w:after="5"/>
        <w:ind w:left="730" w:right="56" w:hanging="10"/>
        <w:jc w:val="both"/>
      </w:pPr>
      <w:r>
        <w:rPr>
          <w:rFonts w:ascii="Arial" w:eastAsia="Arial" w:hAnsi="Arial" w:cs="Arial"/>
        </w:rPr>
        <w:t xml:space="preserve">Nathalie Laviades-Jodouin </w:t>
      </w:r>
    </w:p>
    <w:p w14:paraId="5407FBA8" w14:textId="77777777" w:rsidR="00055615" w:rsidRDefault="00055615" w:rsidP="00055615">
      <w:pPr>
        <w:spacing w:after="5"/>
        <w:ind w:left="730" w:right="56" w:hanging="10"/>
        <w:jc w:val="both"/>
      </w:pPr>
      <w:r>
        <w:rPr>
          <w:rFonts w:ascii="Arial" w:eastAsia="Arial" w:hAnsi="Arial" w:cs="Arial"/>
        </w:rPr>
        <w:t xml:space="preserve">Director General, Foundational and Specialized Learning </w:t>
      </w:r>
      <w:r>
        <w:rPr>
          <w:rFonts w:ascii="Arial" w:eastAsia="Arial" w:hAnsi="Arial" w:cs="Arial"/>
          <w:color w:val="0563C1"/>
          <w:u w:val="single" w:color="0563C1"/>
        </w:rPr>
        <w:t>nathalie.laviades-jodouin@canada.ca</w:t>
      </w:r>
      <w:r>
        <w:rPr>
          <w:rFonts w:ascii="Arial" w:eastAsia="Arial" w:hAnsi="Arial" w:cs="Arial"/>
        </w:rPr>
        <w:t xml:space="preserve"> </w:t>
      </w:r>
    </w:p>
    <w:p w14:paraId="514E398B" w14:textId="77777777" w:rsidR="00055615" w:rsidRDefault="00055615" w:rsidP="00055615">
      <w:pPr>
        <w:spacing w:after="5"/>
        <w:ind w:left="730" w:right="56" w:hanging="10"/>
        <w:jc w:val="both"/>
      </w:pPr>
      <w:r>
        <w:rPr>
          <w:rFonts w:ascii="Arial" w:eastAsia="Arial" w:hAnsi="Arial" w:cs="Arial"/>
        </w:rPr>
        <w:t xml:space="preserve">819-956-5585 </w:t>
      </w:r>
    </w:p>
    <w:p w14:paraId="41025759" w14:textId="77777777" w:rsidR="00055615" w:rsidRDefault="00055615" w:rsidP="00055615">
      <w:pPr>
        <w:spacing w:after="0"/>
        <w:ind w:left="720"/>
      </w:pPr>
      <w:r>
        <w:rPr>
          <w:rFonts w:ascii="Arial" w:eastAsia="Arial" w:hAnsi="Arial" w:cs="Arial"/>
        </w:rPr>
        <w:t xml:space="preserve"> </w:t>
      </w:r>
    </w:p>
    <w:p w14:paraId="11DDC09C" w14:textId="77777777" w:rsidR="00055615" w:rsidRDefault="00055615" w:rsidP="00055615">
      <w:pPr>
        <w:pStyle w:val="Heading4"/>
        <w:ind w:left="370"/>
      </w:pPr>
      <w:r>
        <w:rPr>
          <w:b w:val="0"/>
        </w:rPr>
        <w:lastRenderedPageBreak/>
        <w:t xml:space="preserve">c) </w:t>
      </w:r>
      <w:r>
        <w:t>RCMP</w:t>
      </w:r>
      <w:r>
        <w:rPr>
          <w:b w:val="0"/>
        </w:rPr>
        <w:t xml:space="preserve"> </w:t>
      </w:r>
    </w:p>
    <w:p w14:paraId="0332DAE5" w14:textId="77777777" w:rsidR="00055615" w:rsidRDefault="00055615" w:rsidP="00055615">
      <w:pPr>
        <w:spacing w:after="5"/>
        <w:ind w:left="730" w:right="56" w:hanging="10"/>
        <w:jc w:val="both"/>
      </w:pPr>
      <w:r>
        <w:rPr>
          <w:rFonts w:ascii="Arial" w:eastAsia="Arial" w:hAnsi="Arial" w:cs="Arial"/>
        </w:rPr>
        <w:t xml:space="preserve">Janet Henstock </w:t>
      </w:r>
    </w:p>
    <w:p w14:paraId="51043BD6" w14:textId="77777777" w:rsidR="00055615" w:rsidRDefault="00055615" w:rsidP="00055615">
      <w:pPr>
        <w:spacing w:after="5" w:line="256" w:lineRule="auto"/>
        <w:ind w:left="730" w:right="397" w:hanging="10"/>
        <w:jc w:val="both"/>
      </w:pPr>
      <w:r>
        <w:rPr>
          <w:rFonts w:ascii="Arial" w:eastAsia="Arial" w:hAnsi="Arial" w:cs="Arial"/>
        </w:rPr>
        <w:t xml:space="preserve">National Manager, Diversity and Employment Equity </w:t>
      </w:r>
      <w:r>
        <w:rPr>
          <w:rFonts w:ascii="Arial" w:eastAsia="Arial" w:hAnsi="Arial" w:cs="Arial"/>
          <w:color w:val="0563C1"/>
          <w:u w:val="single" w:color="0563C1"/>
        </w:rPr>
        <w:t>janet.henstock@rcmp-grc.gc.ca</w:t>
      </w:r>
      <w:r>
        <w:rPr>
          <w:rFonts w:ascii="Arial" w:eastAsia="Arial" w:hAnsi="Arial" w:cs="Arial"/>
        </w:rPr>
        <w:t xml:space="preserve"> </w:t>
      </w:r>
    </w:p>
    <w:p w14:paraId="2A7866E0" w14:textId="77777777" w:rsidR="00055615" w:rsidRDefault="00055615" w:rsidP="00055615">
      <w:pPr>
        <w:spacing w:after="5"/>
        <w:ind w:left="730" w:right="56" w:hanging="10"/>
        <w:jc w:val="both"/>
      </w:pPr>
      <w:r>
        <w:rPr>
          <w:rFonts w:ascii="Arial" w:eastAsia="Arial" w:hAnsi="Arial" w:cs="Arial"/>
        </w:rPr>
        <w:t xml:space="preserve">613-843-6404 </w:t>
      </w:r>
    </w:p>
    <w:p w14:paraId="680F5998" w14:textId="77777777" w:rsidR="00055615" w:rsidRDefault="00055615" w:rsidP="00055615">
      <w:pPr>
        <w:spacing w:after="0"/>
        <w:ind w:left="720"/>
      </w:pPr>
      <w:r>
        <w:rPr>
          <w:rFonts w:ascii="Arial" w:eastAsia="Arial" w:hAnsi="Arial" w:cs="Arial"/>
        </w:rPr>
        <w:t xml:space="preserve"> </w:t>
      </w:r>
    </w:p>
    <w:p w14:paraId="2FECFB3B" w14:textId="77777777" w:rsidR="00055615" w:rsidRDefault="00055615" w:rsidP="00055615">
      <w:pPr>
        <w:pStyle w:val="Heading4"/>
        <w:ind w:left="370"/>
      </w:pPr>
      <w:r>
        <w:rPr>
          <w:b w:val="0"/>
        </w:rPr>
        <w:t xml:space="preserve">d) </w:t>
      </w:r>
      <w:r>
        <w:t>LGBTQ2 Secretariat, PCO</w:t>
      </w:r>
      <w:r>
        <w:rPr>
          <w:b w:val="0"/>
        </w:rPr>
        <w:t xml:space="preserve"> </w:t>
      </w:r>
    </w:p>
    <w:p w14:paraId="316EC633" w14:textId="77777777" w:rsidR="00055615" w:rsidRDefault="00055615" w:rsidP="00055615">
      <w:pPr>
        <w:spacing w:after="5"/>
        <w:ind w:left="730" w:right="56" w:hanging="10"/>
        <w:jc w:val="both"/>
      </w:pPr>
      <w:r>
        <w:rPr>
          <w:rFonts w:ascii="Arial" w:eastAsia="Arial" w:hAnsi="Arial" w:cs="Arial"/>
        </w:rPr>
        <w:t xml:space="preserve">Samantha Mcdonald </w:t>
      </w:r>
    </w:p>
    <w:p w14:paraId="01B65C1C" w14:textId="77777777" w:rsidR="00055615" w:rsidRDefault="00055615" w:rsidP="00055615">
      <w:pPr>
        <w:spacing w:after="5"/>
        <w:ind w:left="730" w:right="1106" w:hanging="10"/>
        <w:jc w:val="both"/>
      </w:pPr>
      <w:r>
        <w:rPr>
          <w:rFonts w:ascii="Arial" w:eastAsia="Arial" w:hAnsi="Arial" w:cs="Arial"/>
        </w:rPr>
        <w:t xml:space="preserve">Executive Director, LGBTQ2 Secretariat </w:t>
      </w:r>
      <w:r>
        <w:rPr>
          <w:rFonts w:ascii="Arial" w:eastAsia="Arial" w:hAnsi="Arial" w:cs="Arial"/>
          <w:color w:val="0563C1"/>
          <w:u w:val="single" w:color="0563C1"/>
        </w:rPr>
        <w:t>samantha.mcdonald@pco-bcp.gc.ca</w:t>
      </w:r>
      <w:r>
        <w:rPr>
          <w:rFonts w:ascii="Arial" w:eastAsia="Arial" w:hAnsi="Arial" w:cs="Arial"/>
        </w:rPr>
        <w:t xml:space="preserve"> </w:t>
      </w:r>
    </w:p>
    <w:p w14:paraId="4BF85FE2" w14:textId="77777777" w:rsidR="00055615" w:rsidRDefault="00055615" w:rsidP="00055615">
      <w:pPr>
        <w:spacing w:after="5"/>
        <w:ind w:left="730" w:right="56" w:hanging="10"/>
        <w:jc w:val="both"/>
      </w:pPr>
      <w:r>
        <w:rPr>
          <w:rFonts w:ascii="Arial" w:eastAsia="Arial" w:hAnsi="Arial" w:cs="Arial"/>
        </w:rPr>
        <w:t xml:space="preserve">613-943-5567 </w:t>
      </w:r>
    </w:p>
    <w:p w14:paraId="12834669" w14:textId="77777777" w:rsidR="00055615" w:rsidRDefault="00055615" w:rsidP="00055615">
      <w:pPr>
        <w:spacing w:after="0"/>
      </w:pPr>
      <w:r>
        <w:rPr>
          <w:rFonts w:ascii="Arial" w:eastAsia="Arial" w:hAnsi="Arial" w:cs="Arial"/>
        </w:rPr>
        <w:t xml:space="preserve"> </w:t>
      </w:r>
    </w:p>
    <w:p w14:paraId="5130E470" w14:textId="77777777" w:rsidR="00055615" w:rsidRDefault="00055615" w:rsidP="00055615">
      <w:pPr>
        <w:spacing w:after="11" w:line="249" w:lineRule="auto"/>
        <w:ind w:left="370" w:hanging="10"/>
      </w:pPr>
      <w:r>
        <w:rPr>
          <w:rFonts w:ascii="Arial" w:eastAsia="Arial" w:hAnsi="Arial" w:cs="Arial"/>
        </w:rPr>
        <w:t xml:space="preserve">e) </w:t>
      </w:r>
      <w:r>
        <w:rPr>
          <w:rFonts w:ascii="Arial" w:eastAsia="Arial" w:hAnsi="Arial" w:cs="Arial"/>
          <w:b/>
        </w:rPr>
        <w:t>SME</w:t>
      </w:r>
      <w:r>
        <w:rPr>
          <w:rFonts w:ascii="Arial" w:eastAsia="Arial" w:hAnsi="Arial" w:cs="Arial"/>
        </w:rPr>
        <w:t xml:space="preserve">  </w:t>
      </w:r>
    </w:p>
    <w:p w14:paraId="5BB882AA" w14:textId="77777777" w:rsidR="00055615" w:rsidRDefault="00055615" w:rsidP="00055615">
      <w:pPr>
        <w:spacing w:after="5"/>
        <w:ind w:left="730" w:right="56" w:hanging="10"/>
        <w:jc w:val="both"/>
      </w:pPr>
      <w:r>
        <w:rPr>
          <w:rFonts w:ascii="Arial" w:eastAsia="Arial" w:hAnsi="Arial" w:cs="Arial"/>
        </w:rPr>
        <w:t xml:space="preserve">To be determined by the RMM Panel </w:t>
      </w:r>
    </w:p>
    <w:p w14:paraId="507995C3" w14:textId="77777777" w:rsidR="00055615" w:rsidRDefault="00055615" w:rsidP="00055615">
      <w:pPr>
        <w:spacing w:after="158"/>
      </w:pPr>
      <w:r>
        <w:rPr>
          <w:rFonts w:ascii="Arial" w:eastAsia="Arial" w:hAnsi="Arial" w:cs="Arial"/>
        </w:rPr>
        <w:t xml:space="preserve"> </w:t>
      </w:r>
    </w:p>
    <w:p w14:paraId="63734A28" w14:textId="77777777" w:rsidR="00055615" w:rsidRDefault="00055615" w:rsidP="00055615">
      <w:pPr>
        <w:spacing w:after="155"/>
      </w:pPr>
      <w:r>
        <w:rPr>
          <w:rFonts w:ascii="Arial" w:eastAsia="Arial" w:hAnsi="Arial" w:cs="Arial"/>
        </w:rPr>
        <w:t xml:space="preserve"> </w:t>
      </w:r>
    </w:p>
    <w:p w14:paraId="58F0C515" w14:textId="77777777" w:rsidR="00055615" w:rsidRDefault="00055615" w:rsidP="00055615">
      <w:pPr>
        <w:pStyle w:val="Heading4"/>
        <w:spacing w:after="172"/>
        <w:ind w:left="-5"/>
      </w:pPr>
      <w:r>
        <w:t xml:space="preserve">2. Appointment and funding of SME by RMM Panel </w:t>
      </w:r>
    </w:p>
    <w:p w14:paraId="27C5ADB1" w14:textId="77777777" w:rsidR="00055615" w:rsidRDefault="00055615" w:rsidP="00055615">
      <w:pPr>
        <w:spacing w:after="158" w:line="361" w:lineRule="auto"/>
        <w:ind w:left="-5" w:right="56" w:hanging="10"/>
        <w:jc w:val="both"/>
      </w:pPr>
      <w:r>
        <w:rPr>
          <w:rFonts w:ascii="Arial" w:eastAsia="Arial" w:hAnsi="Arial" w:cs="Arial"/>
        </w:rPr>
        <w:t xml:space="preserve">Upon establishment, or as soon as possible thereafter, the RMM Panel will select an SME to engage in the consultations for the fulfillment of the consultation commitments in section 4.03 of the FSA.  Pursuant to sections 4.01 and 4.03 of the FSA, the reasonable costs of the SME will be approved by the RMM Panel and will be paid from the RMM Fund.  </w:t>
      </w:r>
    </w:p>
    <w:p w14:paraId="65A52AD4" w14:textId="77777777" w:rsidR="00055615" w:rsidRDefault="00055615" w:rsidP="00055615">
      <w:pPr>
        <w:spacing w:after="266"/>
      </w:pPr>
      <w:r>
        <w:rPr>
          <w:rFonts w:ascii="Arial" w:eastAsia="Arial" w:hAnsi="Arial" w:cs="Arial"/>
        </w:rPr>
        <w:t xml:space="preserve"> </w:t>
      </w:r>
    </w:p>
    <w:p w14:paraId="0C68E474" w14:textId="77777777" w:rsidR="00055615" w:rsidRDefault="00055615" w:rsidP="00055615">
      <w:pPr>
        <w:pStyle w:val="Heading4"/>
        <w:spacing w:after="170"/>
        <w:ind w:left="-5"/>
      </w:pPr>
      <w:r>
        <w:t xml:space="preserve">3. Training Consultations </w:t>
      </w:r>
    </w:p>
    <w:p w14:paraId="2F10FD06" w14:textId="77777777" w:rsidR="00055615" w:rsidRDefault="00055615" w:rsidP="00055615">
      <w:pPr>
        <w:spacing w:after="164" w:line="357" w:lineRule="auto"/>
        <w:ind w:left="10" w:right="22" w:hanging="10"/>
      </w:pPr>
      <w:r>
        <w:rPr>
          <w:rFonts w:ascii="Arial" w:eastAsia="Arial" w:hAnsi="Arial" w:cs="Arial"/>
        </w:rPr>
        <w:t xml:space="preserve">It is proposed that the LGBTQ2 Training Consultations between the CAF, CSPS and RCMP with the SME involve three phases: Phase I Needs Assessment, Phase II Development, and Phase III Finalization. </w:t>
      </w:r>
    </w:p>
    <w:p w14:paraId="39C7A293" w14:textId="77777777" w:rsidR="00055615" w:rsidRDefault="00055615" w:rsidP="00055615">
      <w:pPr>
        <w:pStyle w:val="Heading4"/>
        <w:spacing w:after="173"/>
        <w:ind w:left="-5"/>
      </w:pPr>
      <w:r>
        <w:t xml:space="preserve">Phase I – Needs Assessment </w:t>
      </w:r>
    </w:p>
    <w:p w14:paraId="3AB4C19C" w14:textId="77777777" w:rsidR="00055615" w:rsidRDefault="00055615" w:rsidP="00055615">
      <w:pPr>
        <w:numPr>
          <w:ilvl w:val="0"/>
          <w:numId w:val="1"/>
        </w:numPr>
        <w:spacing w:after="167" w:line="250" w:lineRule="auto"/>
        <w:ind w:right="56" w:hanging="360"/>
        <w:jc w:val="both"/>
      </w:pPr>
      <w:r>
        <w:rPr>
          <w:rFonts w:ascii="Arial" w:eastAsia="Arial" w:hAnsi="Arial" w:cs="Arial"/>
        </w:rPr>
        <w:t xml:space="preserve">During the period July 15, 2018 to September 30, 2018, the parties will hold 1 or 2 formal meetings of representatives. Additional separate meetings between the SME and lead representatives of specific organizations may be held as required; </w:t>
      </w:r>
    </w:p>
    <w:p w14:paraId="43746034" w14:textId="77777777" w:rsidR="00055615" w:rsidRDefault="00055615" w:rsidP="00055615">
      <w:pPr>
        <w:numPr>
          <w:ilvl w:val="0"/>
          <w:numId w:val="1"/>
        </w:numPr>
        <w:spacing w:after="166" w:line="250" w:lineRule="auto"/>
        <w:ind w:right="56" w:hanging="360"/>
        <w:jc w:val="both"/>
      </w:pPr>
      <w:r>
        <w:rPr>
          <w:rFonts w:ascii="Arial" w:eastAsia="Arial" w:hAnsi="Arial" w:cs="Arial"/>
        </w:rPr>
        <w:t xml:space="preserve">CAF, CSPS and RCMP will share information concerning existing diversity training content with SME, and assist SME with understanding these organizations and their structure and processes;  </w:t>
      </w:r>
    </w:p>
    <w:p w14:paraId="629B7F42" w14:textId="77777777" w:rsidR="00055615" w:rsidRDefault="00055615" w:rsidP="00055615">
      <w:pPr>
        <w:numPr>
          <w:ilvl w:val="0"/>
          <w:numId w:val="1"/>
        </w:numPr>
        <w:spacing w:after="161"/>
        <w:ind w:right="56" w:hanging="360"/>
        <w:jc w:val="both"/>
      </w:pPr>
      <w:r>
        <w:rPr>
          <w:rFonts w:ascii="Arial" w:eastAsia="Arial" w:hAnsi="Arial" w:cs="Arial"/>
        </w:rPr>
        <w:t xml:space="preserve">SME will share subject matter expertise and types of program development, advice and input that can be provided; </w:t>
      </w:r>
    </w:p>
    <w:p w14:paraId="026DF50D" w14:textId="77777777" w:rsidR="00055615" w:rsidRDefault="00055615" w:rsidP="00055615">
      <w:pPr>
        <w:numPr>
          <w:ilvl w:val="0"/>
          <w:numId w:val="1"/>
        </w:numPr>
        <w:spacing w:after="5" w:line="256" w:lineRule="auto"/>
        <w:ind w:right="56" w:hanging="360"/>
        <w:jc w:val="both"/>
      </w:pPr>
      <w:r>
        <w:rPr>
          <w:rFonts w:ascii="Arial" w:eastAsia="Arial" w:hAnsi="Arial" w:cs="Arial"/>
        </w:rPr>
        <w:t xml:space="preserve">All parties will brainstorm on methods to develop and improve CAF, CSPS and RCMP LGBTQ2 inclusion related training;  </w:t>
      </w:r>
    </w:p>
    <w:p w14:paraId="4F5EA0AE" w14:textId="77777777" w:rsidR="00055615" w:rsidRDefault="00055615" w:rsidP="00055615">
      <w:pPr>
        <w:numPr>
          <w:ilvl w:val="0"/>
          <w:numId w:val="1"/>
        </w:numPr>
        <w:spacing w:after="158"/>
        <w:ind w:right="56" w:hanging="360"/>
        <w:jc w:val="both"/>
      </w:pPr>
      <w:r>
        <w:rPr>
          <w:rFonts w:ascii="Arial" w:eastAsia="Arial" w:hAnsi="Arial" w:cs="Arial"/>
        </w:rPr>
        <w:t xml:space="preserve">All parties to agree on meeting dates for Phase II and III;  </w:t>
      </w:r>
    </w:p>
    <w:p w14:paraId="7C470C73" w14:textId="77777777" w:rsidR="00055615" w:rsidRDefault="00055615" w:rsidP="00055615">
      <w:pPr>
        <w:numPr>
          <w:ilvl w:val="0"/>
          <w:numId w:val="1"/>
        </w:numPr>
        <w:spacing w:after="161"/>
        <w:ind w:right="56" w:hanging="360"/>
        <w:jc w:val="both"/>
      </w:pPr>
      <w:r>
        <w:rPr>
          <w:rFonts w:ascii="Arial" w:eastAsia="Arial" w:hAnsi="Arial" w:cs="Arial"/>
        </w:rPr>
        <w:lastRenderedPageBreak/>
        <w:t xml:space="preserve">SME to provide an estimate of its reasonable costs and submit to RMM Panel for consideration and approval. </w:t>
      </w:r>
    </w:p>
    <w:p w14:paraId="4CB5956F" w14:textId="77777777" w:rsidR="00055615" w:rsidRDefault="00055615" w:rsidP="00055615">
      <w:pPr>
        <w:spacing w:after="157"/>
        <w:ind w:left="1080"/>
      </w:pPr>
      <w:r>
        <w:rPr>
          <w:rFonts w:ascii="Arial" w:eastAsia="Arial" w:hAnsi="Arial" w:cs="Arial"/>
        </w:rPr>
        <w:t xml:space="preserve"> </w:t>
      </w:r>
    </w:p>
    <w:p w14:paraId="6D328E53" w14:textId="77777777" w:rsidR="00055615" w:rsidRDefault="00055615" w:rsidP="00055615">
      <w:pPr>
        <w:pStyle w:val="Heading4"/>
        <w:spacing w:after="171"/>
        <w:ind w:left="-5"/>
      </w:pPr>
      <w:r>
        <w:t xml:space="preserve">Phase II – Development  </w:t>
      </w:r>
    </w:p>
    <w:p w14:paraId="478AFF89" w14:textId="77777777" w:rsidR="00055615" w:rsidRDefault="00055615" w:rsidP="00055615">
      <w:pPr>
        <w:numPr>
          <w:ilvl w:val="0"/>
          <w:numId w:val="2"/>
        </w:numPr>
        <w:spacing w:after="166" w:line="250" w:lineRule="auto"/>
        <w:ind w:right="22" w:hanging="360"/>
      </w:pPr>
      <w:r>
        <w:rPr>
          <w:rFonts w:ascii="Arial" w:eastAsia="Arial" w:hAnsi="Arial" w:cs="Arial"/>
        </w:rPr>
        <w:t xml:space="preserve">During the period October 1, 2018–December 31, 2018, the parties will hold 1 or 2 formal meetings of representatives to discuss possible areas for improvement suggested by SME. Further communications or meetings may be scheduled on consent; </w:t>
      </w:r>
    </w:p>
    <w:p w14:paraId="3A7A0E80" w14:textId="77777777" w:rsidR="00055615" w:rsidRDefault="00055615" w:rsidP="00055615">
      <w:pPr>
        <w:numPr>
          <w:ilvl w:val="0"/>
          <w:numId w:val="2"/>
        </w:numPr>
        <w:spacing w:after="166" w:line="250" w:lineRule="auto"/>
        <w:ind w:right="22" w:hanging="360"/>
      </w:pPr>
      <w:r>
        <w:rPr>
          <w:rFonts w:ascii="Arial" w:eastAsia="Arial" w:hAnsi="Arial" w:cs="Arial"/>
        </w:rPr>
        <w:t xml:space="preserve">SME to develop and provide proposals and content for training and provide advice regarding the integration of proposed input or material into CAF, CSPS and RCMP training programs; </w:t>
      </w:r>
    </w:p>
    <w:p w14:paraId="778B1545" w14:textId="77777777" w:rsidR="00055615" w:rsidRDefault="00055615" w:rsidP="00055615">
      <w:pPr>
        <w:numPr>
          <w:ilvl w:val="0"/>
          <w:numId w:val="2"/>
        </w:numPr>
        <w:spacing w:after="169" w:line="250" w:lineRule="auto"/>
        <w:ind w:right="22" w:hanging="360"/>
      </w:pPr>
      <w:r>
        <w:rPr>
          <w:rFonts w:ascii="Arial" w:eastAsia="Arial" w:hAnsi="Arial" w:cs="Arial"/>
        </w:rPr>
        <w:t xml:space="preserve">Upon receipt of a draft report outlining proposals and content, CAF, CSPS and RCMP will have an opportunity to provide comments and suggestions to ensure the recommendations reflect and </w:t>
      </w:r>
      <w:proofErr w:type="gramStart"/>
      <w:r>
        <w:rPr>
          <w:rFonts w:ascii="Arial" w:eastAsia="Arial" w:hAnsi="Arial" w:cs="Arial"/>
        </w:rPr>
        <w:t>take into account</w:t>
      </w:r>
      <w:proofErr w:type="gramEnd"/>
      <w:r>
        <w:rPr>
          <w:rFonts w:ascii="Arial" w:eastAsia="Arial" w:hAnsi="Arial" w:cs="Arial"/>
        </w:rPr>
        <w:t xml:space="preserve"> existing programs and training, which the SME will consider and integrate as appropriate; </w:t>
      </w:r>
    </w:p>
    <w:p w14:paraId="2DBBF0ED" w14:textId="77777777" w:rsidR="00055615" w:rsidRDefault="00055615" w:rsidP="00055615">
      <w:pPr>
        <w:numPr>
          <w:ilvl w:val="0"/>
          <w:numId w:val="2"/>
        </w:numPr>
        <w:spacing w:after="161" w:line="256" w:lineRule="auto"/>
        <w:ind w:right="22" w:hanging="360"/>
      </w:pPr>
      <w:r>
        <w:rPr>
          <w:rFonts w:ascii="Arial" w:eastAsia="Arial" w:hAnsi="Arial" w:cs="Arial"/>
        </w:rPr>
        <w:t xml:space="preserve">If necessary, SME will update the estimate of its reasonable costs and submit to RMM Panel for consideration and approval. </w:t>
      </w:r>
    </w:p>
    <w:p w14:paraId="1E168D7D" w14:textId="77777777" w:rsidR="00055615" w:rsidRDefault="00055615" w:rsidP="00055615">
      <w:pPr>
        <w:ind w:left="778"/>
        <w:jc w:val="center"/>
      </w:pPr>
      <w:r>
        <w:rPr>
          <w:rFonts w:ascii="Arial" w:eastAsia="Arial" w:hAnsi="Arial" w:cs="Arial"/>
          <w:b/>
        </w:rPr>
        <w:t xml:space="preserve"> </w:t>
      </w:r>
    </w:p>
    <w:p w14:paraId="623EC2A2" w14:textId="77777777" w:rsidR="00055615" w:rsidRDefault="00055615" w:rsidP="00055615">
      <w:pPr>
        <w:pStyle w:val="Heading4"/>
        <w:spacing w:after="173"/>
        <w:ind w:left="-5"/>
      </w:pPr>
      <w:r>
        <w:t xml:space="preserve">Phase III – Finalization  </w:t>
      </w:r>
    </w:p>
    <w:p w14:paraId="1CBDB2F8" w14:textId="77777777" w:rsidR="00055615" w:rsidRDefault="00055615" w:rsidP="00055615">
      <w:pPr>
        <w:numPr>
          <w:ilvl w:val="0"/>
          <w:numId w:val="3"/>
        </w:numPr>
        <w:spacing w:after="162" w:line="257" w:lineRule="auto"/>
        <w:ind w:right="56" w:hanging="360"/>
        <w:jc w:val="both"/>
      </w:pPr>
      <w:r>
        <w:rPr>
          <w:rFonts w:ascii="Arial" w:eastAsia="Arial" w:hAnsi="Arial" w:cs="Arial"/>
        </w:rPr>
        <w:t xml:space="preserve">During the period between January 1, 2018 and March 31, 2019, SME, in consultation with CAF, CSPS, and RCMP, will finalize its recommendations and proposals for training improvement initiatives; </w:t>
      </w:r>
    </w:p>
    <w:p w14:paraId="3487A012" w14:textId="77777777" w:rsidR="00055615" w:rsidRDefault="00055615" w:rsidP="00055615">
      <w:pPr>
        <w:numPr>
          <w:ilvl w:val="0"/>
          <w:numId w:val="3"/>
        </w:numPr>
        <w:spacing w:after="163" w:line="256" w:lineRule="auto"/>
        <w:ind w:right="56" w:hanging="360"/>
        <w:jc w:val="both"/>
      </w:pPr>
      <w:r>
        <w:rPr>
          <w:rFonts w:ascii="Arial" w:eastAsia="Arial" w:hAnsi="Arial" w:cs="Arial"/>
        </w:rPr>
        <w:t xml:space="preserve">SME to submit its report summarizing proposals and recommendations to CAF, CSPS and RCMP, a copy of which will be submitted to RMM Panel; </w:t>
      </w:r>
    </w:p>
    <w:p w14:paraId="5214B36C" w14:textId="77777777" w:rsidR="00055615" w:rsidRDefault="00055615" w:rsidP="00055615">
      <w:pPr>
        <w:numPr>
          <w:ilvl w:val="0"/>
          <w:numId w:val="3"/>
        </w:numPr>
        <w:spacing w:after="158"/>
        <w:ind w:right="56" w:hanging="360"/>
        <w:jc w:val="both"/>
      </w:pPr>
      <w:r>
        <w:rPr>
          <w:rFonts w:ascii="Arial" w:eastAsia="Arial" w:hAnsi="Arial" w:cs="Arial"/>
        </w:rPr>
        <w:t xml:space="preserve">SME to submit final invoice for its reasonable costs of consultation to RMM Panel for consideration and approval. </w:t>
      </w:r>
    </w:p>
    <w:p w14:paraId="7F340AC0" w14:textId="77777777" w:rsidR="00055615" w:rsidRDefault="00055615" w:rsidP="00055615">
      <w:pPr>
        <w:spacing w:after="158"/>
        <w:ind w:left="1080"/>
      </w:pPr>
      <w:r>
        <w:rPr>
          <w:rFonts w:ascii="Arial" w:eastAsia="Arial" w:hAnsi="Arial" w:cs="Arial"/>
        </w:rPr>
        <w:t xml:space="preserve"> </w:t>
      </w:r>
    </w:p>
    <w:p w14:paraId="0A8D63C3" w14:textId="77777777" w:rsidR="00055615" w:rsidRDefault="00055615" w:rsidP="00055615">
      <w:pPr>
        <w:spacing w:after="158"/>
        <w:ind w:left="720"/>
      </w:pPr>
      <w:r>
        <w:rPr>
          <w:rFonts w:ascii="Arial" w:eastAsia="Arial" w:hAnsi="Arial" w:cs="Arial"/>
        </w:rPr>
        <w:t xml:space="preserve"> </w:t>
      </w:r>
    </w:p>
    <w:p w14:paraId="6D38D4A1" w14:textId="77777777" w:rsidR="00055615" w:rsidRDefault="00055615" w:rsidP="00055615">
      <w:pPr>
        <w:pStyle w:val="Heading4"/>
        <w:spacing w:after="170"/>
        <w:ind w:left="-5"/>
      </w:pPr>
      <w:r>
        <w:t xml:space="preserve">4. LGBTQ2 Inclusion in Federal Workplace Consultations </w:t>
      </w:r>
    </w:p>
    <w:p w14:paraId="38420572" w14:textId="77777777" w:rsidR="00055615" w:rsidRDefault="00055615" w:rsidP="00055615">
      <w:pPr>
        <w:spacing w:after="178" w:line="358" w:lineRule="auto"/>
        <w:ind w:left="10" w:right="22" w:hanging="10"/>
      </w:pPr>
      <w:r>
        <w:rPr>
          <w:rFonts w:ascii="Arial" w:eastAsia="Arial" w:hAnsi="Arial" w:cs="Arial"/>
        </w:rPr>
        <w:t xml:space="preserve">LGBTQ2 Secretariat will consult with the SME, with the objective of exploring new ideas for promoting LGBTQ2 diversity and inclusion within the federal workplace.  The SME will provide best-practices and innovative ideas for promoting LGBTQ2 diversity and inclusion, including a review of best-practices in government contexts and non-governmental organizations.   </w:t>
      </w:r>
    </w:p>
    <w:p w14:paraId="57D7C20D" w14:textId="77777777" w:rsidR="00055615" w:rsidRDefault="00055615" w:rsidP="00055615">
      <w:pPr>
        <w:spacing w:after="0"/>
        <w:ind w:left="63"/>
        <w:jc w:val="center"/>
      </w:pPr>
      <w:r>
        <w:rPr>
          <w:rFonts w:ascii="Arial" w:eastAsia="Arial" w:hAnsi="Arial" w:cs="Arial"/>
          <w:b/>
          <w:sz w:val="24"/>
        </w:rPr>
        <w:t xml:space="preserve"> </w:t>
      </w:r>
    </w:p>
    <w:p w14:paraId="0B3C4C2F" w14:textId="77777777" w:rsidR="00055615" w:rsidRDefault="00055615" w:rsidP="00055615">
      <w:pPr>
        <w:spacing w:after="161"/>
        <w:ind w:left="63"/>
        <w:jc w:val="center"/>
      </w:pPr>
      <w:r>
        <w:rPr>
          <w:rFonts w:ascii="Arial" w:eastAsia="Arial" w:hAnsi="Arial" w:cs="Arial"/>
          <w:b/>
          <w:sz w:val="24"/>
        </w:rPr>
        <w:t xml:space="preserve"> </w:t>
      </w:r>
    </w:p>
    <w:p w14:paraId="23436A49" w14:textId="77777777" w:rsidR="00055615" w:rsidRDefault="00055615" w:rsidP="00055615">
      <w:pPr>
        <w:spacing w:after="141"/>
        <w:ind w:left="63"/>
        <w:jc w:val="center"/>
      </w:pPr>
      <w:r>
        <w:rPr>
          <w:rFonts w:ascii="Arial" w:eastAsia="Arial" w:hAnsi="Arial" w:cs="Arial"/>
          <w:b/>
          <w:sz w:val="24"/>
        </w:rPr>
        <w:lastRenderedPageBreak/>
        <w:t xml:space="preserve"> </w:t>
      </w:r>
    </w:p>
    <w:p w14:paraId="6C5149BC" w14:textId="77777777" w:rsidR="00055615" w:rsidRDefault="00055615" w:rsidP="00055615">
      <w:pPr>
        <w:pStyle w:val="Heading4"/>
        <w:spacing w:after="170"/>
        <w:ind w:left="-5"/>
      </w:pPr>
      <w:r>
        <w:t xml:space="preserve">Consultation Process </w:t>
      </w:r>
    </w:p>
    <w:p w14:paraId="05869BA0" w14:textId="77777777" w:rsidR="00055615" w:rsidRDefault="00055615" w:rsidP="00055615">
      <w:pPr>
        <w:numPr>
          <w:ilvl w:val="0"/>
          <w:numId w:val="4"/>
        </w:numPr>
        <w:spacing w:after="169" w:line="250" w:lineRule="auto"/>
        <w:ind w:right="56" w:hanging="360"/>
        <w:jc w:val="both"/>
      </w:pPr>
      <w:r>
        <w:rPr>
          <w:rFonts w:ascii="Arial" w:eastAsia="Arial" w:hAnsi="Arial" w:cs="Arial"/>
        </w:rPr>
        <w:t xml:space="preserve">During the period from July 15, 2018, to September 30, 2018, a meeting will be held between the SME and representatives of PCO to discuss the types of advice and input that the SME could provide; </w:t>
      </w:r>
    </w:p>
    <w:p w14:paraId="180CF303" w14:textId="77777777" w:rsidR="00055615" w:rsidRDefault="00055615" w:rsidP="00055615">
      <w:pPr>
        <w:numPr>
          <w:ilvl w:val="0"/>
          <w:numId w:val="4"/>
        </w:numPr>
        <w:spacing w:after="5"/>
        <w:ind w:right="56" w:hanging="360"/>
        <w:jc w:val="both"/>
      </w:pPr>
      <w:r>
        <w:rPr>
          <w:rFonts w:ascii="Arial" w:eastAsia="Arial" w:hAnsi="Arial" w:cs="Arial"/>
        </w:rPr>
        <w:t xml:space="preserve">PCO will facilitate meetings of the SME and relevant Departments, such as Treasury </w:t>
      </w:r>
    </w:p>
    <w:p w14:paraId="43D3822C" w14:textId="77777777" w:rsidR="00055615" w:rsidRDefault="00055615" w:rsidP="00055615">
      <w:pPr>
        <w:spacing w:after="152" w:line="265" w:lineRule="auto"/>
        <w:ind w:left="10" w:right="-8" w:hanging="10"/>
        <w:jc w:val="right"/>
      </w:pPr>
      <w:r>
        <w:rPr>
          <w:rFonts w:ascii="Arial" w:eastAsia="Arial" w:hAnsi="Arial" w:cs="Arial"/>
        </w:rPr>
        <w:t xml:space="preserve">Board Secretariat, to gain information on existing diversity and inclusion approaches; </w:t>
      </w:r>
    </w:p>
    <w:p w14:paraId="2435A1C9" w14:textId="77777777" w:rsidR="00055615" w:rsidRDefault="00055615" w:rsidP="00055615">
      <w:pPr>
        <w:numPr>
          <w:ilvl w:val="0"/>
          <w:numId w:val="4"/>
        </w:numPr>
        <w:spacing w:after="159"/>
        <w:ind w:right="56" w:hanging="360"/>
        <w:jc w:val="both"/>
      </w:pPr>
      <w:r>
        <w:rPr>
          <w:rFonts w:ascii="Arial" w:eastAsia="Arial" w:hAnsi="Arial" w:cs="Arial"/>
        </w:rPr>
        <w:t xml:space="preserve">During the period between September 30, 2018 and March 31, 2019, further communications and meetings will be held as required. During this time: </w:t>
      </w:r>
    </w:p>
    <w:p w14:paraId="388C60A8" w14:textId="77777777" w:rsidR="00055615" w:rsidRDefault="00055615" w:rsidP="00055615">
      <w:pPr>
        <w:numPr>
          <w:ilvl w:val="1"/>
          <w:numId w:val="4"/>
        </w:numPr>
        <w:spacing w:after="5" w:line="266" w:lineRule="auto"/>
        <w:ind w:right="56" w:hanging="518"/>
      </w:pPr>
      <w:r>
        <w:rPr>
          <w:rFonts w:ascii="Arial" w:eastAsia="Arial" w:hAnsi="Arial" w:cs="Arial"/>
        </w:rPr>
        <w:t xml:space="preserve">SME will develop and provide a review of best-practices and innovative ideas for promoting LGBTQ2 inclusion in the federal workplaces;   </w:t>
      </w:r>
    </w:p>
    <w:p w14:paraId="7C64CF31" w14:textId="77777777" w:rsidR="00055615" w:rsidRDefault="00055615" w:rsidP="00055615">
      <w:pPr>
        <w:spacing w:after="0"/>
        <w:ind w:left="2160"/>
      </w:pPr>
      <w:r>
        <w:rPr>
          <w:rFonts w:ascii="Arial" w:eastAsia="Arial" w:hAnsi="Arial" w:cs="Arial"/>
        </w:rPr>
        <w:t xml:space="preserve"> </w:t>
      </w:r>
    </w:p>
    <w:p w14:paraId="426D738D" w14:textId="77777777" w:rsidR="00055615" w:rsidRDefault="00055615" w:rsidP="00055615">
      <w:pPr>
        <w:numPr>
          <w:ilvl w:val="1"/>
          <w:numId w:val="4"/>
        </w:numPr>
        <w:spacing w:after="4" w:line="250" w:lineRule="auto"/>
        <w:ind w:right="56" w:hanging="518"/>
      </w:pPr>
      <w:r>
        <w:rPr>
          <w:rFonts w:ascii="Arial" w:eastAsia="Arial" w:hAnsi="Arial" w:cs="Arial"/>
        </w:rPr>
        <w:t xml:space="preserve">PCO will have an opportunity to provide comments and suggestions to ensure the recommendations reflect and </w:t>
      </w:r>
      <w:proofErr w:type="gramStart"/>
      <w:r>
        <w:rPr>
          <w:rFonts w:ascii="Arial" w:eastAsia="Arial" w:hAnsi="Arial" w:cs="Arial"/>
        </w:rPr>
        <w:t>take into account</w:t>
      </w:r>
      <w:proofErr w:type="gramEnd"/>
      <w:r>
        <w:rPr>
          <w:rFonts w:ascii="Arial" w:eastAsia="Arial" w:hAnsi="Arial" w:cs="Arial"/>
        </w:rPr>
        <w:t xml:space="preserve"> existing initiatives, which the SME will consider and integrate as appropriate; </w:t>
      </w:r>
    </w:p>
    <w:p w14:paraId="7BF6BFA9" w14:textId="77777777" w:rsidR="00055615" w:rsidRDefault="00055615" w:rsidP="00055615">
      <w:pPr>
        <w:spacing w:after="0"/>
        <w:ind w:left="2160"/>
      </w:pPr>
      <w:r>
        <w:rPr>
          <w:rFonts w:ascii="Arial" w:eastAsia="Arial" w:hAnsi="Arial" w:cs="Arial"/>
        </w:rPr>
        <w:t xml:space="preserve"> </w:t>
      </w:r>
    </w:p>
    <w:p w14:paraId="4423B59F" w14:textId="77777777" w:rsidR="00055615" w:rsidRDefault="00055615" w:rsidP="00055615">
      <w:pPr>
        <w:numPr>
          <w:ilvl w:val="0"/>
          <w:numId w:val="4"/>
        </w:numPr>
        <w:spacing w:after="5"/>
        <w:ind w:right="56" w:hanging="360"/>
        <w:jc w:val="both"/>
      </w:pPr>
      <w:r>
        <w:rPr>
          <w:rFonts w:ascii="Arial" w:eastAsia="Arial" w:hAnsi="Arial" w:cs="Arial"/>
        </w:rPr>
        <w:t xml:space="preserve">SME to submit a report summarizing proposals and recommendations to PCO, a copy of which will be provided to RMM Panel; </w:t>
      </w:r>
    </w:p>
    <w:p w14:paraId="28FB7F16" w14:textId="77777777" w:rsidR="00055615" w:rsidRDefault="00055615" w:rsidP="00055615">
      <w:pPr>
        <w:spacing w:after="0"/>
        <w:ind w:left="720"/>
      </w:pPr>
      <w:r>
        <w:rPr>
          <w:rFonts w:ascii="Arial" w:eastAsia="Arial" w:hAnsi="Arial" w:cs="Arial"/>
        </w:rPr>
        <w:t xml:space="preserve"> </w:t>
      </w:r>
    </w:p>
    <w:p w14:paraId="53473F2A" w14:textId="77777777" w:rsidR="00055615" w:rsidRDefault="00055615" w:rsidP="00055615">
      <w:pPr>
        <w:numPr>
          <w:ilvl w:val="0"/>
          <w:numId w:val="4"/>
        </w:numPr>
        <w:spacing w:after="5"/>
        <w:ind w:right="56" w:hanging="360"/>
        <w:jc w:val="both"/>
      </w:pPr>
      <w:r>
        <w:rPr>
          <w:rFonts w:ascii="Arial" w:eastAsia="Arial" w:hAnsi="Arial" w:cs="Arial"/>
        </w:rPr>
        <w:t xml:space="preserve">SME to submit final invoice for its reasonable costs of consultation to RMM Panel for consideration and approval. </w:t>
      </w:r>
    </w:p>
    <w:p w14:paraId="2E600FFF" w14:textId="77777777" w:rsidR="00B76BB4" w:rsidRDefault="00055615"/>
    <w:sectPr w:rsidR="00B76BB4" w:rsidSect="00DF0C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9F9"/>
    <w:multiLevelType w:val="hybridMultilevel"/>
    <w:tmpl w:val="EEC227BA"/>
    <w:lvl w:ilvl="0" w:tplc="927869E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76FF0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5ECB7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8A517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4A70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E84EE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FE57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0207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B6D7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592137"/>
    <w:multiLevelType w:val="hybridMultilevel"/>
    <w:tmpl w:val="DB584B38"/>
    <w:lvl w:ilvl="0" w:tplc="05A6263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8990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3C7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AAF87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AB62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82C81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20F8C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5A3F6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707B1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807875"/>
    <w:multiLevelType w:val="hybridMultilevel"/>
    <w:tmpl w:val="E1808E22"/>
    <w:lvl w:ilvl="0" w:tplc="232A590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01B28">
      <w:start w:val="1"/>
      <w:numFmt w:val="lowerRoman"/>
      <w:lvlText w:val="%2."/>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CE3EEC">
      <w:start w:val="1"/>
      <w:numFmt w:val="lowerRoman"/>
      <w:lvlText w:val="%3"/>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B657B2">
      <w:start w:val="1"/>
      <w:numFmt w:val="decimal"/>
      <w:lvlText w:val="%4"/>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6CD64E">
      <w:start w:val="1"/>
      <w:numFmt w:val="lowerLetter"/>
      <w:lvlText w:val="%5"/>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8670E">
      <w:start w:val="1"/>
      <w:numFmt w:val="lowerRoman"/>
      <w:lvlText w:val="%6"/>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ACE908">
      <w:start w:val="1"/>
      <w:numFmt w:val="decimal"/>
      <w:lvlText w:val="%7"/>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BEC392">
      <w:start w:val="1"/>
      <w:numFmt w:val="lowerLetter"/>
      <w:lvlText w:val="%8"/>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4A7A0">
      <w:start w:val="1"/>
      <w:numFmt w:val="lowerRoman"/>
      <w:lvlText w:val="%9"/>
      <w:lvlJc w:val="left"/>
      <w:pPr>
        <w:ind w:left="7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B51F28"/>
    <w:multiLevelType w:val="hybridMultilevel"/>
    <w:tmpl w:val="D9D8E274"/>
    <w:lvl w:ilvl="0" w:tplc="298A012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F6091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9670E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8267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CA8C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92AB5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B202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A658B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08BE1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15"/>
    <w:rsid w:val="00055615"/>
    <w:rsid w:val="000B556B"/>
    <w:rsid w:val="00DF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64108"/>
  <w14:defaultImageDpi w14:val="32767"/>
  <w15:chartTrackingRefBased/>
  <w15:docId w15:val="{518AA8E9-D645-E24A-8AAE-C5D61EAD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615"/>
    <w:pPr>
      <w:spacing w:after="160" w:line="259" w:lineRule="auto"/>
    </w:pPr>
    <w:rPr>
      <w:rFonts w:ascii="Calibri" w:eastAsia="Calibri" w:hAnsi="Calibri" w:cs="Calibri"/>
      <w:color w:val="000000"/>
      <w:sz w:val="22"/>
      <w:szCs w:val="22"/>
    </w:rPr>
  </w:style>
  <w:style w:type="paragraph" w:styleId="Heading3">
    <w:name w:val="heading 3"/>
    <w:next w:val="Normal"/>
    <w:link w:val="Heading3Char"/>
    <w:uiPriority w:val="9"/>
    <w:unhideWhenUsed/>
    <w:qFormat/>
    <w:rsid w:val="00055615"/>
    <w:pPr>
      <w:keepNext/>
      <w:keepLines/>
      <w:spacing w:after="11" w:line="249" w:lineRule="auto"/>
      <w:ind w:left="10" w:hanging="10"/>
      <w:outlineLvl w:val="2"/>
    </w:pPr>
    <w:rPr>
      <w:rFonts w:ascii="Arial" w:eastAsia="Arial" w:hAnsi="Arial" w:cs="Arial"/>
      <w:b/>
      <w:color w:val="000000"/>
      <w:sz w:val="22"/>
      <w:szCs w:val="22"/>
    </w:rPr>
  </w:style>
  <w:style w:type="paragraph" w:styleId="Heading4">
    <w:name w:val="heading 4"/>
    <w:next w:val="Normal"/>
    <w:link w:val="Heading4Char"/>
    <w:uiPriority w:val="9"/>
    <w:unhideWhenUsed/>
    <w:qFormat/>
    <w:rsid w:val="00055615"/>
    <w:pPr>
      <w:keepNext/>
      <w:keepLines/>
      <w:spacing w:after="11" w:line="249" w:lineRule="auto"/>
      <w:ind w:left="10" w:hanging="10"/>
      <w:outlineLvl w:val="3"/>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5615"/>
    <w:rPr>
      <w:rFonts w:ascii="Arial" w:eastAsia="Arial" w:hAnsi="Arial" w:cs="Arial"/>
      <w:b/>
      <w:color w:val="000000"/>
      <w:sz w:val="22"/>
      <w:szCs w:val="22"/>
    </w:rPr>
  </w:style>
  <w:style w:type="character" w:customStyle="1" w:styleId="Heading4Char">
    <w:name w:val="Heading 4 Char"/>
    <w:basedOn w:val="DefaultParagraphFont"/>
    <w:link w:val="Heading4"/>
    <w:uiPriority w:val="9"/>
    <w:rsid w:val="00055615"/>
    <w:rPr>
      <w:rFonts w:ascii="Arial" w:eastAsia="Arial" w:hAnsi="Arial" w:cs="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Douglas</dc:creator>
  <cp:keywords/>
  <dc:description/>
  <cp:lastModifiedBy>Michelle Douglas</cp:lastModifiedBy>
  <cp:revision>1</cp:revision>
  <dcterms:created xsi:type="dcterms:W3CDTF">2020-01-09T21:17:00Z</dcterms:created>
  <dcterms:modified xsi:type="dcterms:W3CDTF">2020-01-09T21:18:00Z</dcterms:modified>
</cp:coreProperties>
</file>